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7AAD" w14:textId="2BAD5E11" w:rsidR="00B9353F" w:rsidRPr="002447D6" w:rsidRDefault="00BA6524" w:rsidP="002A7824">
      <w:pPr>
        <w:rPr>
          <w:rFonts w:cstheme="minorHAnsi"/>
        </w:rPr>
      </w:pPr>
      <w:r w:rsidRPr="007E5B34">
        <w:rPr>
          <w:rFonts w:cstheme="minorHAnsi"/>
          <w:b/>
          <w:bCs/>
        </w:rPr>
        <w:t xml:space="preserve">Email </w:t>
      </w:r>
      <w:r w:rsidR="005450D3" w:rsidRPr="007E5B34">
        <w:rPr>
          <w:rFonts w:cstheme="minorHAnsi"/>
          <w:b/>
          <w:bCs/>
        </w:rPr>
        <w:t>Subject Line:</w:t>
      </w:r>
      <w:r w:rsidR="005450D3" w:rsidRPr="007E5B34">
        <w:rPr>
          <w:rFonts w:cstheme="minorHAnsi"/>
        </w:rPr>
        <w:t xml:space="preserve"> </w:t>
      </w:r>
      <w:r w:rsidR="000E19D4">
        <w:rPr>
          <w:rFonts w:cstheme="minorHAnsi"/>
        </w:rPr>
        <w:t xml:space="preserve">Listen to </w:t>
      </w:r>
      <w:r w:rsidR="00237838" w:rsidRPr="007E5B34">
        <w:rPr>
          <w:rFonts w:cstheme="minorHAnsi"/>
        </w:rPr>
        <w:t>Real Estates Hottest New Podcast - Deeds in the Desert</w:t>
      </w:r>
    </w:p>
    <w:p w14:paraId="3984A480" w14:textId="12AFB235" w:rsidR="002A7824" w:rsidRPr="007E5B34" w:rsidRDefault="008A46E9" w:rsidP="002A7824">
      <w:pPr>
        <w:rPr>
          <w:rFonts w:cstheme="minorHAnsi"/>
        </w:rPr>
      </w:pPr>
      <w:r w:rsidRPr="007E5B34">
        <w:rPr>
          <w:rFonts w:cstheme="minorHAnsi"/>
        </w:rPr>
        <w:t>Hello {</w:t>
      </w:r>
      <w:proofErr w:type="spellStart"/>
      <w:r w:rsidRPr="007E5B34">
        <w:rPr>
          <w:rFonts w:cstheme="minorHAnsi"/>
        </w:rPr>
        <w:t>Recipient.FirstName</w:t>
      </w:r>
      <w:proofErr w:type="spellEnd"/>
      <w:r w:rsidRPr="007E5B34">
        <w:rPr>
          <w:rFonts w:cstheme="minorHAnsi"/>
        </w:rPr>
        <w:t>},</w:t>
      </w:r>
    </w:p>
    <w:p w14:paraId="1D0D2CDD" w14:textId="4FC09C08" w:rsidR="00904B10" w:rsidRPr="00C74AC0" w:rsidRDefault="000E19D4" w:rsidP="008A46E9">
      <w:pPr>
        <w:pStyle w:val="NormalWeb"/>
        <w:shd w:val="clear" w:color="auto" w:fill="FFFFFF"/>
        <w:spacing w:before="150" w:beforeAutospacing="0" w:after="150" w:afterAutospacing="0"/>
        <w:rPr>
          <w:rFonts w:cstheme="minorHAnsi"/>
          <w:noProof/>
        </w:rPr>
      </w:pPr>
      <w:r>
        <w:rPr>
          <w:rFonts w:asciiTheme="minorHAnsi" w:hAnsiTheme="minorHAnsi" w:cstheme="minorHAnsi"/>
          <w:sz w:val="22"/>
          <w:szCs w:val="22"/>
        </w:rPr>
        <w:t xml:space="preserve">Interested in a fresh take on all </w:t>
      </w:r>
      <w:proofErr w:type="gramStart"/>
      <w:r w:rsidR="008810C4">
        <w:rPr>
          <w:rFonts w:asciiTheme="minorHAnsi" w:hAnsiTheme="minorHAnsi" w:cstheme="minorHAnsi"/>
          <w:sz w:val="22"/>
          <w:szCs w:val="22"/>
        </w:rPr>
        <w:t>things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real estate?</w:t>
      </w:r>
      <w:r w:rsidR="007E5B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Take a listen to Ignite Funding’s new podcast </w:t>
      </w:r>
      <w:hyperlink r:id="rId5" w:history="1">
        <w:r w:rsidRPr="00904B10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Deeds in the Desert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for current market insights, risk mitigation strategies,</w:t>
      </w:r>
      <w:r w:rsidR="00C31994">
        <w:rPr>
          <w:rFonts w:asciiTheme="minorHAnsi" w:hAnsiTheme="minorHAnsi" w:cstheme="minorHAnsi"/>
          <w:sz w:val="22"/>
          <w:szCs w:val="22"/>
        </w:rPr>
        <w:t xml:space="preserve"> debunking misconceptions, and so much more</w:t>
      </w:r>
      <w:r w:rsidR="00584244">
        <w:rPr>
          <w:rFonts w:asciiTheme="minorHAnsi" w:hAnsiTheme="minorHAnsi" w:cstheme="minorHAnsi"/>
          <w:sz w:val="22"/>
          <w:szCs w:val="22"/>
        </w:rPr>
        <w:t>!</w:t>
      </w:r>
      <w:r w:rsidR="002447D6" w:rsidRPr="002447D6">
        <w:rPr>
          <w:rFonts w:cstheme="minorHAnsi"/>
          <w:noProof/>
        </w:rPr>
        <w:t xml:space="preserve"> </w:t>
      </w:r>
    </w:p>
    <w:p w14:paraId="7EB5CA1D" w14:textId="77777777" w:rsidR="00C74AC0" w:rsidRDefault="002447D6" w:rsidP="00237838">
      <w:pPr>
        <w:shd w:val="clear" w:color="auto" w:fill="FFFFFF"/>
        <w:spacing w:after="180"/>
        <w:rPr>
          <w:rFonts w:cstheme="minorHAnsi"/>
          <w:color w:val="000000"/>
          <w:shd w:val="clear" w:color="auto" w:fill="FFFFFF"/>
        </w:rPr>
      </w:pPr>
      <w:bookmarkStart w:id="0" w:name="_Hlk56677932"/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247D9F0" wp14:editId="246F6EF8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2152650" cy="2152650"/>
            <wp:effectExtent l="0" t="0" r="0" b="0"/>
            <wp:wrapSquare wrapText="bothSides"/>
            <wp:docPr id="2" name="Picture 2" descr="A picture containing text, person,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sign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BCF3C" w14:textId="77777777" w:rsidR="00C74AC0" w:rsidRDefault="00C74AC0" w:rsidP="00237838">
      <w:pPr>
        <w:shd w:val="clear" w:color="auto" w:fill="FFFFFF"/>
        <w:spacing w:after="180"/>
        <w:rPr>
          <w:rFonts w:cstheme="minorHAnsi"/>
          <w:color w:val="000000"/>
          <w:shd w:val="clear" w:color="auto" w:fill="FFFFFF"/>
        </w:rPr>
      </w:pPr>
    </w:p>
    <w:p w14:paraId="5E031843" w14:textId="3ED38264" w:rsidR="00D07C9D" w:rsidRDefault="00F7268C" w:rsidP="00237838">
      <w:pPr>
        <w:shd w:val="clear" w:color="auto" w:fill="FFFFFF"/>
        <w:spacing w:after="180"/>
        <w:rPr>
          <w:rFonts w:cstheme="minorHAnsi"/>
          <w:color w:val="000000"/>
          <w:shd w:val="clear" w:color="auto" w:fill="FFFFFF"/>
        </w:rPr>
      </w:pPr>
      <w:r w:rsidRPr="007E5B34">
        <w:rPr>
          <w:rFonts w:cstheme="minorHAnsi"/>
          <w:color w:val="000000"/>
          <w:shd w:val="clear" w:color="auto" w:fill="FFFFFF"/>
        </w:rPr>
        <w:t xml:space="preserve">Established in 2011, Ignite Funding provides thousands of individual investors with a low barrier to entry real estate investment. This investment yields a passive, fixed-income stream collateralized by real property via a </w:t>
      </w:r>
      <w:r w:rsidRPr="00584244">
        <w:rPr>
          <w:rFonts w:cstheme="minorHAnsi"/>
          <w:color w:val="000000"/>
          <w:shd w:val="clear" w:color="auto" w:fill="FFFFFF"/>
        </w:rPr>
        <w:t>trust deed</w:t>
      </w:r>
      <w:r w:rsidRPr="007E5B34">
        <w:rPr>
          <w:rFonts w:cstheme="minorHAnsi"/>
          <w:color w:val="000000"/>
          <w:shd w:val="clear" w:color="auto" w:fill="FFFFFF"/>
        </w:rPr>
        <w:t>.</w:t>
      </w:r>
      <w:r w:rsidR="00584244">
        <w:rPr>
          <w:rFonts w:cstheme="minorHAnsi"/>
          <w:color w:val="000000"/>
          <w:shd w:val="clear" w:color="auto" w:fill="FFFFFF"/>
        </w:rPr>
        <w:t xml:space="preserve"> Learn how to become a trust deed investor with our most popular whitepaper </w:t>
      </w:r>
      <w:hyperlink r:id="rId8" w:history="1">
        <w:r w:rsidR="00584244" w:rsidRPr="00584244">
          <w:rPr>
            <w:rStyle w:val="Hyperlink"/>
            <w:rFonts w:cstheme="minorHAnsi"/>
            <w:i/>
            <w:iCs/>
            <w:shd w:val="clear" w:color="auto" w:fill="FFFFFF"/>
          </w:rPr>
          <w:t>8 Steps to Trust Deed Investing</w:t>
        </w:r>
      </w:hyperlink>
      <w:r w:rsidR="00584244">
        <w:rPr>
          <w:rFonts w:cstheme="minorHAnsi"/>
          <w:color w:val="000000"/>
          <w:shd w:val="clear" w:color="auto" w:fill="FFFFFF"/>
        </w:rPr>
        <w:t>.</w:t>
      </w:r>
    </w:p>
    <w:p w14:paraId="3940F592" w14:textId="138A2922" w:rsidR="00C74AC0" w:rsidRDefault="00C74AC0" w:rsidP="00237838">
      <w:pPr>
        <w:shd w:val="clear" w:color="auto" w:fill="FFFFFF"/>
        <w:spacing w:after="180"/>
        <w:rPr>
          <w:rFonts w:cstheme="minorHAnsi"/>
          <w:color w:val="000000"/>
          <w:shd w:val="clear" w:color="auto" w:fill="FFFFFF"/>
        </w:rPr>
      </w:pPr>
    </w:p>
    <w:p w14:paraId="3658CC41" w14:textId="77777777" w:rsidR="00C74AC0" w:rsidRPr="00584244" w:rsidRDefault="00C74AC0" w:rsidP="00237838">
      <w:pPr>
        <w:shd w:val="clear" w:color="auto" w:fill="FFFFFF"/>
        <w:spacing w:after="180"/>
        <w:rPr>
          <w:rFonts w:cstheme="minorHAnsi"/>
          <w:color w:val="000000"/>
          <w:shd w:val="clear" w:color="auto" w:fill="FFFFFF"/>
        </w:rPr>
      </w:pPr>
    </w:p>
    <w:p w14:paraId="6E001B28" w14:textId="5E93D8DC" w:rsidR="002447D6" w:rsidRDefault="002447D6" w:rsidP="00237838">
      <w:pPr>
        <w:shd w:val="clear" w:color="auto" w:fill="FFFFFF"/>
        <w:spacing w:after="18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5F213DC" wp14:editId="49F0EA6C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2309670" cy="1238250"/>
            <wp:effectExtent l="0" t="0" r="0" b="0"/>
            <wp:wrapSquare wrapText="bothSides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6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F4777A" w14:textId="600AA3D0" w:rsidR="00C74AC0" w:rsidRDefault="00BC6ED2" w:rsidP="00237838">
      <w:pPr>
        <w:shd w:val="clear" w:color="auto" w:fill="FFFFFF"/>
        <w:spacing w:after="18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Consistent deal flow is hard to come by </w:t>
      </w:r>
      <w:r w:rsidR="00F74763">
        <w:rPr>
          <w:rFonts w:cstheme="minorHAnsi"/>
          <w:color w:val="000000"/>
          <w:shd w:val="clear" w:color="auto" w:fill="FFFFFF"/>
        </w:rPr>
        <w:t>and</w:t>
      </w:r>
      <w:r>
        <w:rPr>
          <w:rFonts w:cstheme="minorHAnsi"/>
          <w:color w:val="000000"/>
          <w:shd w:val="clear" w:color="auto" w:fill="FFFFFF"/>
        </w:rPr>
        <w:t xml:space="preserve"> manage on your own. Watch</w:t>
      </w:r>
      <w:r w:rsidR="00F74763">
        <w:rPr>
          <w:rFonts w:cstheme="minorHAnsi"/>
          <w:color w:val="000000"/>
          <w:shd w:val="clear" w:color="auto" w:fill="FFFFFF"/>
        </w:rPr>
        <w:t xml:space="preserve"> the</w:t>
      </w:r>
      <w:r w:rsidR="000E19D4">
        <w:rPr>
          <w:rFonts w:cstheme="minorHAnsi"/>
          <w:color w:val="000000"/>
          <w:shd w:val="clear" w:color="auto" w:fill="FFFFFF"/>
        </w:rPr>
        <w:t xml:space="preserve"> President of Ignite Funding’s presentation </w:t>
      </w:r>
      <w:hyperlink r:id="rId11" w:history="1">
        <w:r w:rsidR="000E19D4" w:rsidRPr="00F74763">
          <w:rPr>
            <w:rStyle w:val="Hyperlink"/>
            <w:rFonts w:cstheme="minorHAnsi"/>
            <w:i/>
            <w:iCs/>
            <w:shd w:val="clear" w:color="auto" w:fill="FFFFFF"/>
          </w:rPr>
          <w:t>Consistency is King</w:t>
        </w:r>
      </w:hyperlink>
      <w:r w:rsidR="000E19D4">
        <w:rPr>
          <w:rFonts w:cstheme="minorHAnsi"/>
          <w:color w:val="000000"/>
          <w:shd w:val="clear" w:color="auto" w:fill="FFFFFF"/>
        </w:rPr>
        <w:t xml:space="preserve"> to see how </w:t>
      </w:r>
      <w:r w:rsidR="00F74763">
        <w:rPr>
          <w:rFonts w:cstheme="minorHAnsi"/>
          <w:color w:val="000000"/>
          <w:shd w:val="clear" w:color="auto" w:fill="FFFFFF"/>
        </w:rPr>
        <w:t xml:space="preserve">they provide a steady flow of investment opportunities </w:t>
      </w:r>
      <w:r w:rsidR="00DE5529">
        <w:rPr>
          <w:rFonts w:cstheme="minorHAnsi"/>
          <w:color w:val="000000"/>
          <w:shd w:val="clear" w:color="auto" w:fill="FFFFFF"/>
        </w:rPr>
        <w:t>so</w:t>
      </w:r>
      <w:r w:rsidR="000E19D4">
        <w:rPr>
          <w:rFonts w:cstheme="minorHAnsi"/>
          <w:color w:val="000000"/>
          <w:shd w:val="clear" w:color="auto" w:fill="FFFFFF"/>
        </w:rPr>
        <w:t xml:space="preserve"> </w:t>
      </w:r>
      <w:r w:rsidR="00F74763">
        <w:rPr>
          <w:rFonts w:cstheme="minorHAnsi"/>
          <w:color w:val="000000"/>
          <w:shd w:val="clear" w:color="auto" w:fill="FFFFFF"/>
        </w:rPr>
        <w:t>Ignite Funding</w:t>
      </w:r>
      <w:r w:rsidR="000E19D4">
        <w:rPr>
          <w:rFonts w:cstheme="minorHAnsi"/>
          <w:color w:val="000000"/>
          <w:shd w:val="clear" w:color="auto" w:fill="FFFFFF"/>
        </w:rPr>
        <w:t xml:space="preserve"> investors</w:t>
      </w:r>
      <w:r w:rsidR="00DE5529">
        <w:rPr>
          <w:rFonts w:cstheme="minorHAnsi"/>
          <w:color w:val="000000"/>
          <w:shd w:val="clear" w:color="auto" w:fill="FFFFFF"/>
        </w:rPr>
        <w:t xml:space="preserve"> can earn passive </w:t>
      </w:r>
      <w:r w:rsidR="00DE5529">
        <w:rPr>
          <w:rFonts w:cstheme="minorHAnsi"/>
          <w:b/>
          <w:bCs/>
          <w:color w:val="000000"/>
          <w:shd w:val="clear" w:color="auto" w:fill="FFFFFF"/>
        </w:rPr>
        <w:t>10% to 12% annualized returns</w:t>
      </w:r>
      <w:r w:rsidR="00DE5529">
        <w:rPr>
          <w:rFonts w:cstheme="minorHAnsi"/>
          <w:color w:val="000000"/>
          <w:shd w:val="clear" w:color="auto" w:fill="FFFFFF"/>
        </w:rPr>
        <w:t xml:space="preserve"> year-round</w:t>
      </w:r>
      <w:r w:rsidR="000E19D4">
        <w:rPr>
          <w:rFonts w:cstheme="minorHAnsi"/>
          <w:color w:val="000000"/>
          <w:shd w:val="clear" w:color="auto" w:fill="FFFFFF"/>
        </w:rPr>
        <w:t>.</w:t>
      </w:r>
      <w:r w:rsidR="00F74763">
        <w:rPr>
          <w:rFonts w:cstheme="minorHAnsi"/>
          <w:color w:val="000000"/>
          <w:shd w:val="clear" w:color="auto" w:fill="FFFFFF"/>
        </w:rPr>
        <w:t xml:space="preserve"> </w:t>
      </w:r>
    </w:p>
    <w:p w14:paraId="6BBFE336" w14:textId="77777777" w:rsidR="00C74AC0" w:rsidRPr="00904B10" w:rsidRDefault="00C74AC0" w:rsidP="00237838">
      <w:pPr>
        <w:shd w:val="clear" w:color="auto" w:fill="FFFFFF"/>
        <w:spacing w:after="180"/>
        <w:rPr>
          <w:rFonts w:cstheme="minorHAnsi"/>
          <w:color w:val="000000"/>
          <w:shd w:val="clear" w:color="auto" w:fill="FFFFFF"/>
        </w:rPr>
      </w:pPr>
    </w:p>
    <w:bookmarkEnd w:id="0"/>
    <w:p w14:paraId="63140197" w14:textId="5B3DDBD7" w:rsidR="002A7824" w:rsidRPr="007E5B34" w:rsidRDefault="00237838" w:rsidP="002A7824">
      <w:pPr>
        <w:rPr>
          <w:rFonts w:cstheme="minorHAnsi"/>
        </w:rPr>
      </w:pPr>
      <w:r w:rsidRPr="007E5B34">
        <w:rPr>
          <w:rFonts w:cstheme="minorHAnsi"/>
          <w:noProof/>
          <w:color w:val="000000"/>
          <w:sz w:val="27"/>
          <w:szCs w:val="27"/>
        </w:rPr>
        <w:drawing>
          <wp:inline distT="0" distB="0" distL="0" distR="0" wp14:anchorId="02CB2B5B" wp14:editId="6A4B064E">
            <wp:extent cx="5934075" cy="1800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824" w:rsidRPr="007E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40278"/>
    <w:multiLevelType w:val="hybridMultilevel"/>
    <w:tmpl w:val="E9F2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6A6F"/>
    <w:multiLevelType w:val="hybridMultilevel"/>
    <w:tmpl w:val="CDAA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052613">
    <w:abstractNumId w:val="0"/>
  </w:num>
  <w:num w:numId="2" w16cid:durableId="32390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45"/>
    <w:rsid w:val="00002661"/>
    <w:rsid w:val="000509DB"/>
    <w:rsid w:val="00051745"/>
    <w:rsid w:val="000A6166"/>
    <w:rsid w:val="000D0347"/>
    <w:rsid w:val="000E19D4"/>
    <w:rsid w:val="000F2CA9"/>
    <w:rsid w:val="00224733"/>
    <w:rsid w:val="00237838"/>
    <w:rsid w:val="00243581"/>
    <w:rsid w:val="002447D6"/>
    <w:rsid w:val="00264201"/>
    <w:rsid w:val="002A3CB1"/>
    <w:rsid w:val="002A7824"/>
    <w:rsid w:val="002B6D60"/>
    <w:rsid w:val="002D78F5"/>
    <w:rsid w:val="002F4907"/>
    <w:rsid w:val="002F559E"/>
    <w:rsid w:val="00317160"/>
    <w:rsid w:val="003C6A83"/>
    <w:rsid w:val="004A09E0"/>
    <w:rsid w:val="004A32B3"/>
    <w:rsid w:val="004C3CC2"/>
    <w:rsid w:val="004D6CE3"/>
    <w:rsid w:val="004E4BF8"/>
    <w:rsid w:val="00521849"/>
    <w:rsid w:val="0052235E"/>
    <w:rsid w:val="00535696"/>
    <w:rsid w:val="005450D3"/>
    <w:rsid w:val="00584244"/>
    <w:rsid w:val="00586FB9"/>
    <w:rsid w:val="005A0F0E"/>
    <w:rsid w:val="005B7963"/>
    <w:rsid w:val="00613E90"/>
    <w:rsid w:val="006160F2"/>
    <w:rsid w:val="00617CF5"/>
    <w:rsid w:val="0064348B"/>
    <w:rsid w:val="0066394A"/>
    <w:rsid w:val="006763C9"/>
    <w:rsid w:val="006E270B"/>
    <w:rsid w:val="00734215"/>
    <w:rsid w:val="007347D3"/>
    <w:rsid w:val="007554FD"/>
    <w:rsid w:val="00782A30"/>
    <w:rsid w:val="007E5B34"/>
    <w:rsid w:val="007F0CE4"/>
    <w:rsid w:val="00820DBF"/>
    <w:rsid w:val="00866A55"/>
    <w:rsid w:val="008810C4"/>
    <w:rsid w:val="00895DB5"/>
    <w:rsid w:val="008A46E9"/>
    <w:rsid w:val="008A5621"/>
    <w:rsid w:val="00904B10"/>
    <w:rsid w:val="00944DEA"/>
    <w:rsid w:val="00951794"/>
    <w:rsid w:val="0096699A"/>
    <w:rsid w:val="009B7A78"/>
    <w:rsid w:val="009D0143"/>
    <w:rsid w:val="00A16E81"/>
    <w:rsid w:val="00A4055B"/>
    <w:rsid w:val="00A4212F"/>
    <w:rsid w:val="00A44E03"/>
    <w:rsid w:val="00A45BB4"/>
    <w:rsid w:val="00A71990"/>
    <w:rsid w:val="00AA118E"/>
    <w:rsid w:val="00AE368C"/>
    <w:rsid w:val="00AF3AC1"/>
    <w:rsid w:val="00B0496D"/>
    <w:rsid w:val="00B072F7"/>
    <w:rsid w:val="00B1166D"/>
    <w:rsid w:val="00B52C43"/>
    <w:rsid w:val="00B9353F"/>
    <w:rsid w:val="00BA6524"/>
    <w:rsid w:val="00BB2B29"/>
    <w:rsid w:val="00BC3D67"/>
    <w:rsid w:val="00BC6ED2"/>
    <w:rsid w:val="00BF06E4"/>
    <w:rsid w:val="00C27CF4"/>
    <w:rsid w:val="00C30869"/>
    <w:rsid w:val="00C31994"/>
    <w:rsid w:val="00C453BB"/>
    <w:rsid w:val="00C74AC0"/>
    <w:rsid w:val="00CD1645"/>
    <w:rsid w:val="00D07C9D"/>
    <w:rsid w:val="00D14EA2"/>
    <w:rsid w:val="00D15C28"/>
    <w:rsid w:val="00D92847"/>
    <w:rsid w:val="00DC6446"/>
    <w:rsid w:val="00DE5529"/>
    <w:rsid w:val="00E3624D"/>
    <w:rsid w:val="00E86BF6"/>
    <w:rsid w:val="00EB2EF6"/>
    <w:rsid w:val="00F3496B"/>
    <w:rsid w:val="00F6760B"/>
    <w:rsid w:val="00F7268C"/>
    <w:rsid w:val="00F74763"/>
    <w:rsid w:val="00F77C65"/>
    <w:rsid w:val="00FB5FD1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68DC"/>
  <w15:chartTrackingRefBased/>
  <w15:docId w15:val="{4566A504-E276-427B-A7E2-66BD963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847"/>
    <w:pPr>
      <w:ind w:left="720"/>
      <w:contextualSpacing/>
    </w:pPr>
  </w:style>
  <w:style w:type="character" w:customStyle="1" w:styleId="private-truncated-stringinner">
    <w:name w:val="private-truncated-string__inner"/>
    <w:basedOn w:val="DefaultParagraphFont"/>
    <w:rsid w:val="0052235E"/>
  </w:style>
  <w:style w:type="paragraph" w:styleId="NormalWeb">
    <w:name w:val="Normal (Web)"/>
    <w:basedOn w:val="Normal"/>
    <w:uiPriority w:val="99"/>
    <w:unhideWhenUsed/>
    <w:rsid w:val="008A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6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0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6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04B1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ignitefunding.com/8-steps-to-invest-think-realty-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ignitefunding.com/8-steps-to-invest-think-realty-2023?hs_preview=AinJCiWm-101580489615" TargetMode="External"/><Relationship Id="rId11" Type="http://schemas.openxmlformats.org/officeDocument/2006/relationships/hyperlink" Target="https://info.ignitefunding.com/presentation-think-realty-2023" TargetMode="External"/><Relationship Id="rId5" Type="http://schemas.openxmlformats.org/officeDocument/2006/relationships/hyperlink" Target="https://anchor.fm/ignitefundin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nfo.ignitefunding.com/8-steps-to-invest-think-realty-2023-0?hs_preview=yEQPYCFE-1016048663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3</cp:revision>
  <cp:lastPrinted>2023-02-08T18:43:00Z</cp:lastPrinted>
  <dcterms:created xsi:type="dcterms:W3CDTF">2023-02-08T19:14:00Z</dcterms:created>
  <dcterms:modified xsi:type="dcterms:W3CDTF">2023-02-08T19:16:00Z</dcterms:modified>
</cp:coreProperties>
</file>